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D0504" w:rsidRDefault="00000000">
      <w:pPr>
        <w:spacing w:before="60" w:after="20"/>
      </w:pPr>
      <w:r>
        <w:rPr>
          <w:rFonts w:ascii="Calibri" w:eastAsia="Calibri" w:hAnsi="Calibri" w:cs="Calibri"/>
          <w:b/>
          <w:bCs/>
          <w:color w:val="016099"/>
          <w:spacing w:val="40"/>
          <w:sz w:val="18"/>
          <w:szCs w:val="18"/>
        </w:rPr>
        <w:t>NBS SPECIFICATION</w:t>
      </w:r>
    </w:p>
    <w:p w:rsidR="00DD0504" w:rsidRDefault="00000000">
      <w:pPr>
        <w:spacing w:after="40"/>
      </w:pPr>
      <w:r>
        <w:rPr>
          <w:rFonts w:ascii="Calibri" w:eastAsia="Calibri" w:hAnsi="Calibri" w:cs="Calibri"/>
          <w:b/>
          <w:bCs/>
          <w:color w:val="014A75"/>
          <w:sz w:val="42"/>
          <w:szCs w:val="42"/>
        </w:rPr>
        <w:t>N10 General Fixtures/Furnishings/Equipment</w:t>
      </w:r>
    </w:p>
    <w:p w:rsidR="00DD0504" w:rsidRDefault="00000000">
      <w:pPr>
        <w:spacing w:after="180"/>
      </w:pPr>
      <w:r>
        <w:rPr>
          <w:rFonts w:ascii="Calibri" w:eastAsia="Calibri" w:hAnsi="Calibri" w:cs="Calibri"/>
          <w:color w:val="595959"/>
          <w:sz w:val="24"/>
          <w:szCs w:val="24"/>
        </w:rPr>
        <w:t>Laminate Worktop with Integral Coved Upstand</w:t>
      </w:r>
    </w:p>
    <w:tbl>
      <w:tblPr>
        <w:tblW w:w="10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5"/>
        <w:gridCol w:w="2585"/>
        <w:gridCol w:w="2585"/>
        <w:gridCol w:w="2585"/>
      </w:tblGrid>
      <w:tr w:rsidR="00DD0504">
        <w:tblPrEx>
          <w:tblCellMar>
            <w:top w:w="0" w:type="dxa"/>
            <w:bottom w:w="0" w:type="dxa"/>
          </w:tblCellMar>
        </w:tblPrEx>
        <w:tc>
          <w:tcPr>
            <w:tcW w:w="2585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70" w:type="dxa"/>
              <w:left w:w="140" w:type="dxa"/>
              <w:bottom w:w="70" w:type="dxa"/>
              <w:right w:w="100" w:type="dxa"/>
            </w:tcMar>
          </w:tcPr>
          <w:p w:rsidR="00DD0504" w:rsidRDefault="00000000">
            <w:pPr>
              <w:spacing w:after="20"/>
            </w:pPr>
            <w:r>
              <w:rPr>
                <w:rFonts w:ascii="Calibri" w:eastAsia="Calibri" w:hAnsi="Calibri" w:cs="Calibri"/>
                <w:b/>
                <w:bCs/>
                <w:color w:val="016099"/>
                <w:spacing w:val="20"/>
                <w:sz w:val="14"/>
                <w:szCs w:val="14"/>
              </w:rPr>
              <w:t>PROJECT</w:t>
            </w:r>
          </w:p>
          <w:p w:rsidR="00DD0504" w:rsidRDefault="00000000"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[Insert project name]</w:t>
            </w:r>
          </w:p>
        </w:tc>
        <w:tc>
          <w:tcPr>
            <w:tcW w:w="2585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70" w:type="dxa"/>
              <w:left w:w="140" w:type="dxa"/>
              <w:bottom w:w="70" w:type="dxa"/>
              <w:right w:w="100" w:type="dxa"/>
            </w:tcMar>
          </w:tcPr>
          <w:p w:rsidR="00DD0504" w:rsidRDefault="00000000">
            <w:pPr>
              <w:spacing w:after="20"/>
            </w:pPr>
            <w:r>
              <w:rPr>
                <w:rFonts w:ascii="Calibri" w:eastAsia="Calibri" w:hAnsi="Calibri" w:cs="Calibri"/>
                <w:b/>
                <w:bCs/>
                <w:color w:val="016099"/>
                <w:spacing w:val="20"/>
                <w:sz w:val="14"/>
                <w:szCs w:val="14"/>
              </w:rPr>
              <w:t>PREPARED FOR</w:t>
            </w:r>
          </w:p>
          <w:p w:rsidR="00DD0504" w:rsidRDefault="00000000"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[Architect / Contractor]</w:t>
            </w:r>
          </w:p>
        </w:tc>
        <w:tc>
          <w:tcPr>
            <w:tcW w:w="2585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70" w:type="dxa"/>
              <w:left w:w="140" w:type="dxa"/>
              <w:bottom w:w="70" w:type="dxa"/>
              <w:right w:w="100" w:type="dxa"/>
            </w:tcMar>
          </w:tcPr>
          <w:p w:rsidR="00DD0504" w:rsidRDefault="00000000">
            <w:pPr>
              <w:spacing w:after="20"/>
            </w:pPr>
            <w:r>
              <w:rPr>
                <w:rFonts w:ascii="Calibri" w:eastAsia="Calibri" w:hAnsi="Calibri" w:cs="Calibri"/>
                <w:b/>
                <w:bCs/>
                <w:color w:val="016099"/>
                <w:spacing w:val="20"/>
                <w:sz w:val="14"/>
                <w:szCs w:val="14"/>
              </w:rPr>
              <w:t>DATE</w:t>
            </w:r>
          </w:p>
          <w:p w:rsidR="00DD0504" w:rsidRDefault="00000000"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November 2026</w:t>
            </w:r>
          </w:p>
        </w:tc>
        <w:tc>
          <w:tcPr>
            <w:tcW w:w="2585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70" w:type="dxa"/>
              <w:left w:w="140" w:type="dxa"/>
              <w:bottom w:w="70" w:type="dxa"/>
              <w:right w:w="100" w:type="dxa"/>
            </w:tcMar>
          </w:tcPr>
          <w:p w:rsidR="00DD0504" w:rsidRDefault="00000000">
            <w:pPr>
              <w:spacing w:after="20"/>
            </w:pPr>
            <w:r>
              <w:rPr>
                <w:rFonts w:ascii="Calibri" w:eastAsia="Calibri" w:hAnsi="Calibri" w:cs="Calibri"/>
                <w:b/>
                <w:bCs/>
                <w:color w:val="016099"/>
                <w:spacing w:val="20"/>
                <w:sz w:val="14"/>
                <w:szCs w:val="14"/>
              </w:rPr>
              <w:t>REVISION / STATUS</w:t>
            </w:r>
          </w:p>
          <w:p w:rsidR="00DD0504" w:rsidRDefault="00000000"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A — For Approval</w:t>
            </w:r>
          </w:p>
        </w:tc>
      </w:tr>
    </w:tbl>
    <w:p w:rsidR="00DD0504" w:rsidRDefault="00000000">
      <w:pPr>
        <w:pBdr>
          <w:bottom w:val="single" w:sz="8" w:space="4" w:color="1098BB"/>
        </w:pBdr>
        <w:spacing w:before="320" w:after="140"/>
      </w:pPr>
      <w:r>
        <w:rPr>
          <w:rFonts w:ascii="Calibri" w:eastAsia="Calibri" w:hAnsi="Calibri" w:cs="Calibri"/>
          <w:b/>
          <w:bCs/>
          <w:color w:val="016099"/>
          <w:sz w:val="26"/>
          <w:szCs w:val="26"/>
        </w:rPr>
        <w:t xml:space="preserve">200   </w:t>
      </w:r>
      <w:r>
        <w:rPr>
          <w:rFonts w:ascii="Calibri" w:eastAsia="Calibri" w:hAnsi="Calibri" w:cs="Calibri"/>
          <w:b/>
          <w:bCs/>
          <w:color w:val="014A75"/>
          <w:sz w:val="26"/>
          <w:szCs w:val="26"/>
        </w:rPr>
        <w:t>WORKTOPS — LAMINATE WITH COVED UPSTAND</w:t>
      </w:r>
    </w:p>
    <w:tbl>
      <w:tblPr>
        <w:tblW w:w="10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0"/>
        <w:gridCol w:w="7440"/>
      </w:tblGrid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Location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Refer to Architect's drawings.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Manufacturer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Bridgewater Direct, Unit 1C Britannia Business Park, Union Road, Bolton BL2 2HP. Tel: 0161 703 3980 · sales@bridgewaterdirect.co.uk · www.bridgewaterdirect.co.uk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Product reference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Laminate Worktop with Integral Coved Upstand — 40 mm core, 75 mm coved upstand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Construction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40 mm chipboard core faced in non-porous, wipe-clean high-pressure laminate (HPL).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Rear upstand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75 mm integral coved upstand, formed in one piece with the worktop surface, with no seam at the back edge. 115 mm overall height.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Front edge &amp; ends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Postformed front edge. Both ends capped.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Size, to the millimetre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Width 400–2900 mm, wall to wall. Depth 400–900 mm, including the upstand.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Cut-outs &amp; joints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Sink cut-outs, tap holes, joints and non-standard layouts quoted from the project drawing.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HTM 63 status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Not supplied as an HTM 63 product and carries no hygiene certification. Where the specification names HTM 63, use the Bridgewater Direct HTM 63 Laminate Worktop.</w:t>
            </w:r>
          </w:p>
        </w:tc>
      </w:tr>
      <w:tr w:rsidR="00DD0504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shd w:val="clear" w:color="auto" w:fill="EEF7FA"/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14A75"/>
                <w:sz w:val="19"/>
                <w:szCs w:val="19"/>
              </w:rPr>
              <w:t>Colour (Architect to select)</w:t>
            </w:r>
          </w:p>
        </w:tc>
        <w:tc>
          <w:tcPr>
            <w:tcW w:w="7440" w:type="dxa"/>
            <w:tcBorders>
              <w:top w:val="single" w:sz="4" w:space="0" w:color="C4DFEA"/>
              <w:left w:val="single" w:sz="4" w:space="0" w:color="C4DFEA"/>
              <w:bottom w:val="single" w:sz="4" w:space="0" w:color="C4DFEA"/>
              <w:right w:val="single" w:sz="4" w:space="0" w:color="C4DFEA"/>
            </w:tcBorders>
            <w:tcMar>
              <w:top w:w="60" w:type="dxa"/>
              <w:left w:w="140" w:type="dxa"/>
              <w:bottom w:w="60" w:type="dxa"/>
              <w:right w:w="100" w:type="dxa"/>
            </w:tcMar>
            <w:vAlign w:val="center"/>
          </w:tcPr>
          <w:p w:rsidR="00DD0504" w:rsidRDefault="00000000">
            <w:pPr>
              <w:spacing w:before="40" w:after="40"/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BD White, BD Dove Grey, BD Graphite, BD Natural Oak, BD Pearl Stone or BD Slate Stone.</w:t>
            </w:r>
          </w:p>
        </w:tc>
      </w:tr>
    </w:tbl>
    <w:p>
      <w:pPr>
        <w:keepNext/>
        <w:spacing w:before="120" w:after="40"/>
        <w:jc w:val="center"/>
      </w:pPr>
      <w:r>
        <w:drawing>
          <wp:inline distT="0" distB="0" distL="0" distR="0">
            <wp:extent cx="4680000" cy="1221110"/>
            <wp:docPr id="20" name="Section drawing" descr="Section through the worktop: 40 mm core, 75 mm coved upstand at the back, 115 mm overall height, postformed front edge, 600 mm depth show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ection.png"/>
                    <pic:cNvPicPr/>
                  </pic:nvPicPr>
                  <pic:blipFill>
                    <a:blip r:embed="rIdSection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122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0"/>
        <w:jc w:val="center"/>
      </w:pPr>
      <w:r>
        <w:rPr>
          <w:rFonts w:ascii="Calibri" w:eastAsia="Calibri" w:hAnsi="Calibri" w:cs="Calibri"/>
          <w:i/>
          <w:iCs/>
          <w:color w:val="222222"/>
          <w:sz w:val="18"/>
          <w:szCs w:val="18"/>
        </w:rPr>
        <w:t>Section through the worktop, 600 mm depth shown. Upstand thickness and radii are indicative: refer to the manufacturer.</w:t>
      </w:r>
    </w:p>
    <w:p w:rsidR="00DD0504" w:rsidRDefault="00000000">
      <w:pPr>
        <w:pBdr>
          <w:bottom w:val="single" w:sz="8" w:space="4" w:color="1098BB"/>
        </w:pBdr>
        <w:spacing w:before="320" w:after="140"/>
      </w:pPr>
      <w:r>
        <w:rPr>
          <w:rFonts w:ascii="Calibri" w:eastAsia="Calibri" w:hAnsi="Calibri" w:cs="Calibri"/>
          <w:b/>
          <w:bCs/>
          <w:color w:val="014A75"/>
          <w:sz w:val="26"/>
          <w:szCs w:val="26"/>
        </w:rPr>
        <w:t>INSTALLATION</w:t>
      </w:r>
    </w:p>
    <w:p w:rsidR="00DD0504" w:rsidRDefault="00000000">
      <w:pPr>
        <w:pStyle w:val="ListParagraph"/>
        <w:numPr>
          <w:ilvl w:val="0"/>
          <w:numId w:val="2"/>
        </w:numPr>
        <w:spacing w:before="100" w:after="100"/>
      </w:pPr>
      <w:r>
        <w:rPr>
          <w:rFonts w:ascii="Calibri" w:eastAsia="Calibri" w:hAnsi="Calibri" w:cs="Calibri"/>
          <w:b/>
          <w:bCs/>
          <w:color w:val="014A75"/>
        </w:rPr>
        <w:t xml:space="preserve">Programming: </w:t>
      </w:r>
      <w:r>
        <w:rPr>
          <w:rFonts w:ascii="Calibri" w:eastAsia="Calibri" w:hAnsi="Calibri" w:cs="Calibri"/>
          <w:color w:val="222222"/>
        </w:rPr>
        <w:t>Do not install until the building is weathertight and dried out and wet trades have finished.</w:t>
      </w:r>
    </w:p>
    <w:p w:rsidR="00DD0504" w:rsidRDefault="00000000">
      <w:pPr>
        <w:pStyle w:val="ListParagraph"/>
        <w:numPr>
          <w:ilvl w:val="0"/>
          <w:numId w:val="2"/>
        </w:numPr>
        <w:spacing w:before="100" w:after="100"/>
      </w:pPr>
      <w:r>
        <w:rPr>
          <w:rFonts w:ascii="Calibri" w:eastAsia="Calibri" w:hAnsi="Calibri" w:cs="Calibri"/>
          <w:b/>
          <w:bCs/>
          <w:color w:val="014A75"/>
        </w:rPr>
        <w:t xml:space="preserve">Measuring: </w:t>
      </w:r>
      <w:r>
        <w:rPr>
          <w:rFonts w:ascii="Calibri" w:eastAsia="Calibri" w:hAnsi="Calibri" w:cs="Calibri"/>
          <w:color w:val="222222"/>
        </w:rPr>
        <w:t>Wall to wall at the back, then front to back at the deepest point. Confirm before manufacture.</w:t>
      </w:r>
    </w:p>
    <w:p w:rsidR="00DD0504" w:rsidRDefault="00000000">
      <w:pPr>
        <w:pStyle w:val="ListParagraph"/>
        <w:numPr>
          <w:ilvl w:val="0"/>
          <w:numId w:val="2"/>
        </w:numPr>
        <w:spacing w:before="100" w:after="100"/>
      </w:pPr>
      <w:r>
        <w:rPr>
          <w:rFonts w:ascii="Calibri" w:eastAsia="Calibri" w:hAnsi="Calibri" w:cs="Calibri"/>
          <w:b/>
          <w:bCs/>
          <w:color w:val="014A75"/>
        </w:rPr>
        <w:t xml:space="preserve">Modifications: </w:t>
      </w:r>
      <w:r>
        <w:rPr>
          <w:rFonts w:ascii="Calibri" w:eastAsia="Calibri" w:hAnsi="Calibri" w:cs="Calibri"/>
          <w:color w:val="222222"/>
        </w:rPr>
        <w:t>Do not cut, plane or sand prefinished components. Seal all edges of any opening cut on site.</w:t>
      </w:r>
    </w:p>
    <w:p w:rsidR="00DD0504" w:rsidRDefault="00000000">
      <w:pPr>
        <w:pStyle w:val="ListParagraph"/>
        <w:numPr>
          <w:ilvl w:val="0"/>
          <w:numId w:val="2"/>
        </w:numPr>
        <w:spacing w:before="100" w:after="100"/>
      </w:pPr>
      <w:r>
        <w:rPr>
          <w:rFonts w:ascii="Calibri" w:eastAsia="Calibri" w:hAnsi="Calibri" w:cs="Calibri"/>
          <w:b/>
          <w:bCs/>
          <w:color w:val="014A75"/>
        </w:rPr>
        <w:t xml:space="preserve">Fixing by others: </w:t>
      </w:r>
      <w:r>
        <w:rPr>
          <w:rFonts w:ascii="Calibri" w:eastAsia="Calibri" w:hAnsi="Calibri" w:cs="Calibri"/>
          <w:color w:val="222222"/>
        </w:rPr>
        <w:t>Secure to the supporting units or framework and seal the upstand to the wall.</w:t>
      </w:r>
    </w:p>
    <w:p w:rsidR="00DD0504" w:rsidRDefault="00000000">
      <w:pPr>
        <w:pStyle w:val="ListParagraph"/>
        <w:numPr>
          <w:ilvl w:val="0"/>
          <w:numId w:val="2"/>
        </w:numPr>
        <w:spacing w:before="100" w:after="100"/>
      </w:pPr>
      <w:r>
        <w:rPr>
          <w:rFonts w:ascii="Calibri" w:eastAsia="Calibri" w:hAnsi="Calibri" w:cs="Calibri"/>
          <w:b/>
          <w:bCs/>
          <w:color w:val="014A75"/>
        </w:rPr>
        <w:t xml:space="preserve">Moisture and movement: </w:t>
      </w:r>
      <w:r>
        <w:rPr>
          <w:rFonts w:ascii="Calibri" w:eastAsia="Calibri" w:hAnsi="Calibri" w:cs="Calibri"/>
          <w:color w:val="222222"/>
        </w:rPr>
        <w:t>Make adequate allowance for future movement.</w:t>
      </w:r>
    </w:p>
    <w:p w:rsidR="00DD0504" w:rsidRDefault="00000000">
      <w:pPr>
        <w:pBdr>
          <w:bottom w:val="single" w:sz="8" w:space="4" w:color="1098BB"/>
        </w:pBdr>
        <w:spacing w:before="320" w:after="140"/>
      </w:pPr>
      <w:r>
        <w:rPr>
          <w:rFonts w:ascii="Calibri" w:eastAsia="Calibri" w:hAnsi="Calibri" w:cs="Calibri"/>
          <w:b/>
          <w:bCs/>
          <w:color w:val="014A75"/>
          <w:sz w:val="26"/>
          <w:szCs w:val="26"/>
        </w:rPr>
        <w:t>SAMPLES &amp; TECHNICAL SUPPORT</w:t>
      </w:r>
    </w:p>
    <w:p w:rsidR="00DD0504" w:rsidRDefault="00000000">
      <w:pPr>
        <w:spacing w:before="60" w:after="60"/>
      </w:pPr>
      <w:r>
        <w:rPr>
          <w:rFonts w:ascii="Calibri" w:eastAsia="Calibri" w:hAnsi="Calibri" w:cs="Calibri"/>
          <w:color w:val="222222"/>
        </w:rPr>
        <w:t>Decor samples, datasheets and project advice are available direct from Bridgewater Direct: call 0161 703 3980 or email sales@bridgewaterdirect.co.uk quoting the product reference above, or configure online at www.bridgewaterdirect.co.uk.</w:t>
      </w:r>
    </w:p>
    <w:sectPr w:rsidR="00DD0504">
      <w:headerReference w:type="default" r:id="rId7"/>
      <w:footerReference w:type="default" r:id="rId8"/>
      <w:pgSz w:w="11906" w:h="16838"/>
      <w:pgMar w:top="700" w:right="750" w:bottom="850" w:left="75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6B313" w14:textId="77777777" w:rsidR="00E679FC" w:rsidRDefault="00E679FC">
      <w:r>
        <w:separator/>
      </w:r>
    </w:p>
  </w:endnote>
  <w:endnote w:type="continuationSeparator" w:id="0">
    <w:p w14:paraId="5573BEEB" w14:textId="77777777" w:rsidR="00E679FC" w:rsidRDefault="00E6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46BAF" w14:textId="77777777" w:rsidR="00DD0504" w:rsidRDefault="00000000">
    <w:pPr>
      <w:pBdr>
        <w:top w:val="single" w:sz="4" w:space="4" w:color="C4DFEA"/>
      </w:pBdr>
      <w:tabs>
        <w:tab w:val="right" w:pos="10340"/>
      </w:tabs>
    </w:pPr>
    <w:r>
      <w:rPr>
        <w:rFonts w:ascii="Calibri" w:eastAsia="Calibri" w:hAnsi="Calibri" w:cs="Calibri"/>
        <w:color w:val="595959"/>
        <w:sz w:val="14"/>
        <w:szCs w:val="14"/>
      </w:rPr>
      <w:t>Bridgewater Direct · 0161 703 3980 · bridgewaterdirect.co.uk · A trading name of Bridgewater Laminate Products Ltd, Company No. 03537823</w:t>
    </w:r>
    <w:r>
      <w:rPr>
        <w:rFonts w:ascii="Calibri" w:eastAsia="Calibri" w:hAnsi="Calibri" w:cs="Calibri"/>
        <w:sz w:val="14"/>
        <w:szCs w:val="14"/>
      </w:rPr>
      <w:tab/>
    </w:r>
    <w:r>
      <w:rPr>
        <w:rFonts w:ascii="Calibri" w:eastAsia="Calibri" w:hAnsi="Calibri" w:cs="Calibri"/>
        <w:color w:val="595959"/>
        <w:sz w:val="14"/>
        <w:szCs w:val="14"/>
      </w:rPr>
      <w:t xml:space="preserve">Page </w:t>
    </w:r>
    <w:r>
      <w:rPr>
        <w:rFonts w:ascii="Calibri" w:eastAsia="Calibri" w:hAnsi="Calibri" w:cs="Calibri"/>
        <w:color w:val="595959"/>
        <w:sz w:val="14"/>
        <w:szCs w:val="14"/>
      </w:rPr>
      <w:fldChar w:fldCharType="begin"/>
    </w:r>
    <w:r>
      <w:rPr>
        <w:rFonts w:ascii="Calibri" w:eastAsia="Calibri" w:hAnsi="Calibri" w:cs="Calibri"/>
        <w:color w:val="595959"/>
        <w:sz w:val="14"/>
        <w:szCs w:val="14"/>
      </w:rPr>
      <w:instrText>PAGE</w:instrText>
    </w:r>
    <w:r>
      <w:rPr>
        <w:rFonts w:ascii="Calibri" w:eastAsia="Calibri" w:hAnsi="Calibri" w:cs="Calibri"/>
        <w:color w:val="595959"/>
        <w:sz w:val="14"/>
        <w:szCs w:val="14"/>
      </w:rPr>
      <w:fldChar w:fldCharType="separate"/>
    </w:r>
    <w:r w:rsidR="001B0BDD">
      <w:rPr>
        <w:rFonts w:ascii="Calibri" w:eastAsia="Calibri" w:hAnsi="Calibri" w:cs="Calibri"/>
        <w:noProof/>
        <w:color w:val="595959"/>
        <w:sz w:val="14"/>
        <w:szCs w:val="14"/>
      </w:rPr>
      <w:t>1</w:t>
    </w:r>
    <w:r>
      <w:rPr>
        <w:rFonts w:ascii="Calibri" w:eastAsia="Calibri" w:hAnsi="Calibri" w:cs="Calibri"/>
        <w:color w:val="595959"/>
        <w:sz w:val="14"/>
        <w:szCs w:val="14"/>
      </w:rPr>
      <w:fldChar w:fldCharType="end"/>
    </w:r>
    <w:r>
      <w:rPr>
        <w:rFonts w:ascii="Calibri" w:eastAsia="Calibri" w:hAnsi="Calibri" w:cs="Calibri"/>
        <w:color w:val="595959"/>
        <w:sz w:val="14"/>
        <w:szCs w:val="14"/>
      </w:rPr>
      <w:t xml:space="preserve"> of </w:t>
    </w:r>
    <w:r>
      <w:rPr>
        <w:rFonts w:ascii="Calibri" w:eastAsia="Calibri" w:hAnsi="Calibri" w:cs="Calibri"/>
        <w:color w:val="595959"/>
        <w:sz w:val="14"/>
        <w:szCs w:val="14"/>
      </w:rPr>
      <w:fldChar w:fldCharType="begin"/>
    </w:r>
    <w:r>
      <w:rPr>
        <w:rFonts w:ascii="Calibri" w:eastAsia="Calibri" w:hAnsi="Calibri" w:cs="Calibri"/>
        <w:color w:val="595959"/>
        <w:sz w:val="14"/>
        <w:szCs w:val="14"/>
      </w:rPr>
      <w:instrText>NUMPAGES</w:instrText>
    </w:r>
    <w:r>
      <w:rPr>
        <w:rFonts w:ascii="Calibri" w:eastAsia="Calibri" w:hAnsi="Calibri" w:cs="Calibri"/>
        <w:color w:val="595959"/>
        <w:sz w:val="14"/>
        <w:szCs w:val="14"/>
      </w:rPr>
      <w:fldChar w:fldCharType="separate"/>
    </w:r>
    <w:r w:rsidR="001B0BDD">
      <w:rPr>
        <w:rFonts w:ascii="Calibri" w:eastAsia="Calibri" w:hAnsi="Calibri" w:cs="Calibri"/>
        <w:noProof/>
        <w:color w:val="595959"/>
        <w:sz w:val="14"/>
        <w:szCs w:val="14"/>
      </w:rPr>
      <w:t>1</w:t>
    </w:r>
    <w:r>
      <w:rPr>
        <w:rFonts w:ascii="Calibri" w:eastAsia="Calibri" w:hAnsi="Calibri" w:cs="Calibri"/>
        <w:color w:val="595959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8532A" w14:textId="77777777" w:rsidR="00E679FC" w:rsidRDefault="00E679FC">
      <w:r>
        <w:separator/>
      </w:r>
    </w:p>
  </w:footnote>
  <w:footnote w:type="continuationSeparator" w:id="0">
    <w:p w14:paraId="27650977" w14:textId="77777777" w:rsidR="00E679FC" w:rsidRDefault="00E67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9568" w14:textId="77777777" w:rsidR="00DD0504" w:rsidRDefault="00000000">
    <w:pPr>
      <w:spacing w:after="260"/>
    </w:pPr>
    <w:r>
      <w:rPr>
        <w:noProof/>
      </w:rPr>
      <w:drawing>
        <wp:inline distT="0" distB="0" distL="0" distR="0" wp14:anchorId="554B99C0" wp14:editId="50565076">
          <wp:extent cx="2743200" cy="271053"/>
          <wp:effectExtent l="0" t="0" r="0" b="0"/>
          <wp:docPr id="1" name="Bridgewater Direct logo" descr="Bridgewater Direct, in association with Bridgewater Laminate Produ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2710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685883"/>
    <w:multiLevelType w:val="hybridMultilevel"/>
    <w:tmpl w:val="B8BE0204"/>
    <w:lvl w:ilvl="0" w:tplc="C316A8AA">
      <w:start w:val="1"/>
      <w:numFmt w:val="bullet"/>
      <w:lvlText w:val="–"/>
      <w:lvlJc w:val="left"/>
      <w:pPr>
        <w:ind w:left="360" w:hanging="240"/>
      </w:pPr>
      <w:rPr>
        <w:b/>
        <w:bCs/>
        <w:color w:val="016099"/>
      </w:rPr>
    </w:lvl>
    <w:lvl w:ilvl="1" w:tplc="1EEA4FCA">
      <w:numFmt w:val="decimal"/>
      <w:lvlText w:val=""/>
      <w:lvlJc w:val="left"/>
    </w:lvl>
    <w:lvl w:ilvl="2" w:tplc="5CC8B7C4">
      <w:numFmt w:val="decimal"/>
      <w:lvlText w:val=""/>
      <w:lvlJc w:val="left"/>
    </w:lvl>
    <w:lvl w:ilvl="3" w:tplc="50844B40">
      <w:numFmt w:val="decimal"/>
      <w:lvlText w:val=""/>
      <w:lvlJc w:val="left"/>
    </w:lvl>
    <w:lvl w:ilvl="4" w:tplc="650278A6">
      <w:numFmt w:val="decimal"/>
      <w:lvlText w:val=""/>
      <w:lvlJc w:val="left"/>
    </w:lvl>
    <w:lvl w:ilvl="5" w:tplc="02664704">
      <w:numFmt w:val="decimal"/>
      <w:lvlText w:val=""/>
      <w:lvlJc w:val="left"/>
    </w:lvl>
    <w:lvl w:ilvl="6" w:tplc="C0F0539A">
      <w:numFmt w:val="decimal"/>
      <w:lvlText w:val=""/>
      <w:lvlJc w:val="left"/>
    </w:lvl>
    <w:lvl w:ilvl="7" w:tplc="A426E6A0">
      <w:numFmt w:val="decimal"/>
      <w:lvlText w:val=""/>
      <w:lvlJc w:val="left"/>
    </w:lvl>
    <w:lvl w:ilvl="8" w:tplc="4C48DB40">
      <w:numFmt w:val="decimal"/>
      <w:lvlText w:val=""/>
      <w:lvlJc w:val="left"/>
    </w:lvl>
  </w:abstractNum>
  <w:abstractNum w:abstractNumId="1" w15:restartNumberingAfterBreak="0">
    <w:nsid w:val="7B413BC1"/>
    <w:multiLevelType w:val="hybridMultilevel"/>
    <w:tmpl w:val="371A6F66"/>
    <w:lvl w:ilvl="0" w:tplc="012C72D8">
      <w:start w:val="1"/>
      <w:numFmt w:val="bullet"/>
      <w:lvlText w:val="●"/>
      <w:lvlJc w:val="left"/>
      <w:pPr>
        <w:ind w:left="720" w:hanging="360"/>
      </w:pPr>
    </w:lvl>
    <w:lvl w:ilvl="1" w:tplc="5B4CFFC4">
      <w:start w:val="1"/>
      <w:numFmt w:val="bullet"/>
      <w:lvlText w:val="○"/>
      <w:lvlJc w:val="left"/>
      <w:pPr>
        <w:ind w:left="1440" w:hanging="360"/>
      </w:pPr>
    </w:lvl>
    <w:lvl w:ilvl="2" w:tplc="C70EF150">
      <w:start w:val="1"/>
      <w:numFmt w:val="bullet"/>
      <w:lvlText w:val="■"/>
      <w:lvlJc w:val="left"/>
      <w:pPr>
        <w:ind w:left="2160" w:hanging="360"/>
      </w:pPr>
    </w:lvl>
    <w:lvl w:ilvl="3" w:tplc="2AF44E9C">
      <w:start w:val="1"/>
      <w:numFmt w:val="bullet"/>
      <w:lvlText w:val="●"/>
      <w:lvlJc w:val="left"/>
      <w:pPr>
        <w:ind w:left="2880" w:hanging="360"/>
      </w:pPr>
    </w:lvl>
    <w:lvl w:ilvl="4" w:tplc="3C4EEBC8">
      <w:start w:val="1"/>
      <w:numFmt w:val="bullet"/>
      <w:lvlText w:val="○"/>
      <w:lvlJc w:val="left"/>
      <w:pPr>
        <w:ind w:left="3600" w:hanging="360"/>
      </w:pPr>
    </w:lvl>
    <w:lvl w:ilvl="5" w:tplc="1908C4E6">
      <w:start w:val="1"/>
      <w:numFmt w:val="bullet"/>
      <w:lvlText w:val="■"/>
      <w:lvlJc w:val="left"/>
      <w:pPr>
        <w:ind w:left="4320" w:hanging="360"/>
      </w:pPr>
    </w:lvl>
    <w:lvl w:ilvl="6" w:tplc="5A725AA8">
      <w:start w:val="1"/>
      <w:numFmt w:val="bullet"/>
      <w:lvlText w:val="●"/>
      <w:lvlJc w:val="left"/>
      <w:pPr>
        <w:ind w:left="5040" w:hanging="360"/>
      </w:pPr>
    </w:lvl>
    <w:lvl w:ilvl="7" w:tplc="3DB6FC32">
      <w:start w:val="1"/>
      <w:numFmt w:val="bullet"/>
      <w:lvlText w:val="●"/>
      <w:lvlJc w:val="left"/>
      <w:pPr>
        <w:ind w:left="5760" w:hanging="360"/>
      </w:pPr>
    </w:lvl>
    <w:lvl w:ilvl="8" w:tplc="9D347E50">
      <w:start w:val="1"/>
      <w:numFmt w:val="bullet"/>
      <w:lvlText w:val="●"/>
      <w:lvlJc w:val="left"/>
      <w:pPr>
        <w:ind w:left="6480" w:hanging="360"/>
      </w:pPr>
    </w:lvl>
  </w:abstractNum>
  <w:num w:numId="1" w16cid:durableId="1479373850">
    <w:abstractNumId w:val="1"/>
    <w:lvlOverride w:ilvl="0">
      <w:startOverride w:val="1"/>
    </w:lvlOverride>
  </w:num>
  <w:num w:numId="2" w16cid:durableId="127405244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504"/>
    <w:rsid w:val="001B0BDD"/>
    <w:rsid w:val="00C36CFB"/>
    <w:rsid w:val="00DD0504"/>
    <w:rsid w:val="00E6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231C1"/>
  <w15:docId w15:val="{B0CEA9E6-E083-477E-AC91-E468D4926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Section" Type="http://schemas.openxmlformats.org/officeDocument/2006/relationships/image" Target="media/section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1691</Characters>
  <Application>Microsoft Office Word</Application>
  <DocSecurity>0</DocSecurity>
  <Lines>52</Lines>
  <Paragraphs>53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NBS Specification - Laminate Worktop with Integral Coved Upstand</dc:title>
  <dc:creator>Bridgewater Direct</dc:creator>
  <cp:lastModifiedBy>Bridgewater Direct</cp:lastModifiedBy>
  <cp:revision>2</cp:revision>
  <dcterms:created xsi:type="dcterms:W3CDTF">2026-11-03T08:21:07Z</dcterms:created>
  <dcterms:modified xsi:type="dcterms:W3CDTF">2026-11-03T08:21:07Z</dcterms:modified>
</cp:coreProperties>
</file>